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44BA" w:rsidRPr="00A744BA" w:rsidRDefault="00A744BA" w:rsidP="00A744BA">
      <w:pPr>
        <w:keepNext/>
        <w:keepLines/>
        <w:spacing w:before="120" w:after="120" w:line="276" w:lineRule="auto"/>
        <w:ind w:firstLine="482"/>
        <w:jc w:val="right"/>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xml:space="preserve">Приложение N </w:t>
      </w:r>
      <w:r w:rsidRPr="00A744BA">
        <w:rPr>
          <w:rFonts w:ascii="Times New Roman" w:eastAsia="Times New Roman" w:hAnsi="Times New Roman" w:cs="Times New Roman"/>
          <w:lang w:eastAsia="ru-RU"/>
        </w:rPr>
        <w:fldChar w:fldCharType="begin" w:fldLock="1"/>
      </w:r>
      <w:r w:rsidRPr="00A744BA">
        <w:rPr>
          <w:rFonts w:ascii="Times New Roman" w:eastAsia="Times New Roman" w:hAnsi="Times New Roman" w:cs="Times New Roman"/>
          <w:lang w:eastAsia="ru-RU"/>
        </w:rPr>
        <w:instrText xml:space="preserve"> REF _ref_628573 \h \n \! </w:instrText>
      </w:r>
      <w:r w:rsidRPr="00A744BA">
        <w:rPr>
          <w:rFonts w:ascii="Times New Roman" w:eastAsia="Times New Roman" w:hAnsi="Times New Roman" w:cs="Times New Roman"/>
          <w:lang w:eastAsia="ru-RU"/>
        </w:rPr>
      </w:r>
      <w:r w:rsidRPr="00A744BA">
        <w:rPr>
          <w:rFonts w:ascii="Times New Roman" w:eastAsia="Times New Roman" w:hAnsi="Times New Roman" w:cs="Times New Roman"/>
          <w:lang w:eastAsia="ru-RU"/>
        </w:rPr>
        <w:fldChar w:fldCharType="separate"/>
      </w:r>
      <w:r w:rsidRPr="00A744BA">
        <w:rPr>
          <w:rFonts w:ascii="Times New Roman" w:eastAsia="Times New Roman" w:hAnsi="Times New Roman" w:cs="Times New Roman"/>
          <w:lang w:eastAsia="ru-RU"/>
        </w:rPr>
        <w:t>11</w:t>
      </w:r>
      <w:r w:rsidRPr="00A744BA">
        <w:rPr>
          <w:rFonts w:ascii="Times New Roman" w:eastAsia="Times New Roman" w:hAnsi="Times New Roman" w:cs="Times New Roman"/>
          <w:lang w:eastAsia="ru-RU"/>
        </w:rPr>
        <w:fldChar w:fldCharType="end"/>
      </w:r>
      <w:r w:rsidRPr="00A744BA">
        <w:rPr>
          <w:rFonts w:ascii="Times New Roman" w:eastAsia="Times New Roman" w:hAnsi="Times New Roman" w:cs="Times New Roman"/>
          <w:lang w:eastAsia="ru-RU"/>
        </w:rPr>
        <w:br/>
        <w:t>к Учетной политике</w:t>
      </w:r>
      <w:r w:rsidRPr="00A744BA">
        <w:rPr>
          <w:rFonts w:ascii="Times New Roman" w:eastAsia="Times New Roman" w:hAnsi="Times New Roman" w:cs="Times New Roman"/>
          <w:lang w:eastAsia="ru-RU"/>
        </w:rPr>
        <w:br/>
        <w:t>для целей бюджетного учета</w:t>
      </w:r>
    </w:p>
    <w:p w:rsidR="00A744BA" w:rsidRPr="00A744BA" w:rsidRDefault="00A744BA" w:rsidP="00A744BA">
      <w:pPr>
        <w:keepNext/>
        <w:keepLines/>
        <w:spacing w:before="120" w:after="300" w:line="240" w:lineRule="auto"/>
        <w:contextualSpacing/>
        <w:jc w:val="center"/>
        <w:outlineLvl w:val="0"/>
        <w:rPr>
          <w:rFonts w:ascii="Times New Roman" w:eastAsia="Times New Roman" w:hAnsi="Times New Roman" w:cs="Times New Roman"/>
          <w:b/>
          <w:spacing w:val="5"/>
          <w:kern w:val="28"/>
          <w:sz w:val="28"/>
          <w:szCs w:val="52"/>
          <w:lang w:eastAsia="ru-RU"/>
        </w:rPr>
      </w:pPr>
      <w:bookmarkStart w:id="0" w:name="_docStart_13"/>
      <w:bookmarkStart w:id="1" w:name="_title_13"/>
      <w:bookmarkStart w:id="2" w:name="_ref_628573"/>
      <w:bookmarkEnd w:id="0"/>
      <w:r w:rsidRPr="00A744BA">
        <w:rPr>
          <w:rFonts w:ascii="Times New Roman" w:eastAsia="Times New Roman" w:hAnsi="Times New Roman" w:cs="Times New Roman"/>
          <w:b/>
          <w:spacing w:val="5"/>
          <w:kern w:val="28"/>
          <w:sz w:val="28"/>
          <w:szCs w:val="52"/>
          <w:lang w:eastAsia="ru-RU"/>
        </w:rPr>
        <w:t>Порядок формирования и использования резервов предстоящих расходов</w:t>
      </w:r>
      <w:bookmarkEnd w:id="1"/>
      <w:bookmarkEnd w:id="2"/>
    </w:p>
    <w:p w:rsidR="00A744BA" w:rsidRPr="00A744BA" w:rsidRDefault="00A744BA" w:rsidP="00A744BA">
      <w:pPr>
        <w:numPr>
          <w:ilvl w:val="0"/>
          <w:numId w:val="2"/>
        </w:numPr>
        <w:spacing w:before="120" w:after="120" w:line="276" w:lineRule="auto"/>
        <w:jc w:val="both"/>
        <w:outlineLvl w:val="0"/>
        <w:rPr>
          <w:rFonts w:ascii="Times New Roman" w:eastAsia="Times New Roman" w:hAnsi="Times New Roman" w:cs="Times New Roman"/>
          <w:lang w:eastAsia="ru-RU"/>
        </w:rPr>
      </w:pPr>
      <w:bookmarkStart w:id="3" w:name="_ref_634930"/>
      <w:r w:rsidRPr="00A744BA">
        <w:rPr>
          <w:rFonts w:ascii="Times New Roman" w:eastAsia="Times New Roman" w:hAnsi="Times New Roman" w:cs="Times New Roman"/>
          <w:b/>
          <w:lang w:eastAsia="ru-RU"/>
        </w:rPr>
        <w:t>Общие положения</w:t>
      </w:r>
      <w:bookmarkEnd w:id="3"/>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4" w:name="_ref_641220"/>
      <w:r w:rsidRPr="00A744BA">
        <w:rPr>
          <w:rFonts w:ascii="Times New Roman" w:eastAsia="Times New Roman" w:hAnsi="Times New Roman" w:cs="Times New Roman"/>
          <w:bCs/>
          <w:szCs w:val="26"/>
          <w:lang w:eastAsia="ru-RU"/>
        </w:rPr>
        <w:t>В учете формируются следующие резервы:</w:t>
      </w:r>
      <w:bookmarkEnd w:id="4"/>
    </w:p>
    <w:p w:rsidR="00A744BA" w:rsidRPr="00A744BA" w:rsidRDefault="00A744BA" w:rsidP="00A744BA">
      <w:pPr>
        <w:numPr>
          <w:ilvl w:val="0"/>
          <w:numId w:val="3"/>
        </w:numPr>
        <w:spacing w:before="120" w:after="0" w:line="276" w:lineRule="auto"/>
        <w:ind w:left="482"/>
        <w:contextualSpacing/>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резерв для оплаты отпусков за фактически отработанное время и компенсаций за неиспользованный отпуск, включая платежи на обязательное социальное страхование;</w:t>
      </w:r>
    </w:p>
    <w:p w:rsidR="00A744BA" w:rsidRPr="00A744BA" w:rsidRDefault="00A744BA" w:rsidP="00A744BA">
      <w:pPr>
        <w:numPr>
          <w:ilvl w:val="0"/>
          <w:numId w:val="3"/>
        </w:numPr>
        <w:spacing w:before="120" w:after="0" w:line="276" w:lineRule="auto"/>
        <w:ind w:left="482"/>
        <w:contextualSpacing/>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резерв для оплаты фактически осуществленных затрат, по которым не поступили документы контрагентов.</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5" w:name="_ref_647462"/>
      <w:r w:rsidRPr="00A744BA">
        <w:rPr>
          <w:rFonts w:ascii="Times New Roman" w:eastAsia="Times New Roman" w:hAnsi="Times New Roman" w:cs="Times New Roman"/>
          <w:bCs/>
          <w:szCs w:val="26"/>
          <w:lang w:eastAsia="ru-RU"/>
        </w:rPr>
        <w:t>Каждый резерв используется только на покрытие тех расходов, в отношении которых он был создан.</w:t>
      </w:r>
      <w:bookmarkEnd w:id="5"/>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6" w:name="_ref_647463"/>
      <w:r w:rsidRPr="00A744BA">
        <w:rPr>
          <w:rFonts w:ascii="Times New Roman" w:eastAsia="Times New Roman" w:hAnsi="Times New Roman" w:cs="Times New Roman"/>
          <w:bCs/>
          <w:szCs w:val="26"/>
          <w:lang w:eastAsia="ru-RU"/>
        </w:rPr>
        <w:t>Признание в учете расходов, в отношении которых сформирован резерв, осуществляется за счет суммы резерва. При его недостаточности соответствующие суммы отражаются в составе расходов текущего периода.</w:t>
      </w:r>
      <w:bookmarkEnd w:id="6"/>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7" w:name="_ref_647464"/>
      <w:r w:rsidRPr="00A744BA">
        <w:rPr>
          <w:rFonts w:ascii="Times New Roman" w:eastAsia="Times New Roman" w:hAnsi="Times New Roman" w:cs="Times New Roman"/>
          <w:bCs/>
          <w:szCs w:val="26"/>
          <w:lang w:eastAsia="ru-RU"/>
        </w:rPr>
        <w:t>Для отражения конкретных резервов на счете 0 401 60 000 вводятся аналитические коды в порядке, определенном Рабочим планом счетов.</w:t>
      </w:r>
      <w:bookmarkEnd w:id="7"/>
    </w:p>
    <w:p w:rsidR="00A744BA" w:rsidRPr="00A744BA" w:rsidRDefault="00A744BA" w:rsidP="00A744BA">
      <w:pPr>
        <w:spacing w:before="120" w:after="120" w:line="276" w:lineRule="auto"/>
        <w:ind w:firstLine="482"/>
        <w:jc w:val="both"/>
        <w:outlineLvl w:val="0"/>
        <w:rPr>
          <w:rFonts w:ascii="Times New Roman" w:eastAsia="Times New Roman" w:hAnsi="Times New Roman" w:cs="Times New Roman"/>
          <w:lang w:eastAsia="ru-RU"/>
        </w:rPr>
      </w:pPr>
      <w:bookmarkStart w:id="8" w:name="_ref_653823"/>
      <w:r w:rsidRPr="00A744BA">
        <w:rPr>
          <w:rFonts w:ascii="Times New Roman" w:eastAsia="Times New Roman" w:hAnsi="Times New Roman" w:cs="Times New Roman"/>
          <w:b/>
          <w:lang w:eastAsia="ru-RU"/>
        </w:rPr>
        <w:t>Резерв для оплаты отпусков</w:t>
      </w:r>
      <w:bookmarkEnd w:id="8"/>
    </w:p>
    <w:p w:rsidR="00A744BA" w:rsidRPr="00EE6C2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color w:val="FF0000"/>
          <w:szCs w:val="26"/>
          <w:lang w:eastAsia="ru-RU"/>
        </w:rPr>
      </w:pPr>
      <w:bookmarkStart w:id="9" w:name="_ref_660062"/>
      <w:r w:rsidRPr="00A744BA">
        <w:rPr>
          <w:rFonts w:ascii="Times New Roman" w:eastAsia="Times New Roman" w:hAnsi="Times New Roman" w:cs="Times New Roman"/>
          <w:bCs/>
          <w:szCs w:val="26"/>
          <w:lang w:eastAsia="ru-RU"/>
        </w:rPr>
        <w:t xml:space="preserve">В целях расчета резерва для оплаты отпусков осуществляется оценка обязательств по состоянию на конец </w:t>
      </w:r>
      <w:bookmarkEnd w:id="9"/>
      <w:r w:rsidR="00D25B98" w:rsidRPr="00D25B98">
        <w:rPr>
          <w:rFonts w:ascii="Times New Roman" w:eastAsia="Times New Roman" w:hAnsi="Times New Roman" w:cs="Times New Roman"/>
          <w:bCs/>
          <w:szCs w:val="26"/>
          <w:lang w:eastAsia="ru-RU"/>
        </w:rPr>
        <w:t>года.</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0" w:name="_ref_660063"/>
      <w:r w:rsidRPr="00A744BA">
        <w:rPr>
          <w:rFonts w:ascii="Times New Roman" w:eastAsia="Times New Roman" w:hAnsi="Times New Roman" w:cs="Times New Roman"/>
          <w:bCs/>
          <w:szCs w:val="26"/>
          <w:lang w:eastAsia="ru-RU"/>
        </w:rPr>
        <w:t>Резерв на оплату отпусков определяется на последний день расчетного периода исходя из количества дней неиспользованного отпуска по всем работникам на эту дату.</w:t>
      </w:r>
      <w:bookmarkEnd w:id="10"/>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В число неиспользованных дней отпуска включаются только те дни, право на которые работники уже заработали, но не использовали на конец расчетного периода.</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1" w:name="_ref_660064"/>
      <w:r w:rsidRPr="00A744BA">
        <w:rPr>
          <w:rFonts w:ascii="Times New Roman" w:eastAsia="Times New Roman" w:hAnsi="Times New Roman" w:cs="Times New Roman"/>
          <w:bCs/>
          <w:szCs w:val="26"/>
          <w:lang w:eastAsia="ru-RU"/>
        </w:rPr>
        <w:t>Для определения размера обязательства за пять рабочих дней до окончания каждого расчетного периода формируются сведения о неиспользованных днях отпуска по каждому работнику по форме, приведенной в приложении N 1 к настоящему Порядку.</w:t>
      </w:r>
      <w:bookmarkEnd w:id="11"/>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2" w:name="_ref_660065"/>
      <w:r w:rsidRPr="00A744BA">
        <w:rPr>
          <w:rFonts w:ascii="Times New Roman" w:eastAsia="Times New Roman" w:hAnsi="Times New Roman" w:cs="Times New Roman"/>
          <w:bCs/>
          <w:szCs w:val="26"/>
          <w:lang w:eastAsia="ru-RU"/>
        </w:rPr>
        <w:t>Резерв для оплаты отпусков состоит из определяемых отдельно обязательств:</w:t>
      </w:r>
      <w:bookmarkEnd w:id="12"/>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на оплату отпусков работникам;</w:t>
      </w:r>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на уплату страховых взносов.</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3" w:name="_ref_660066"/>
      <w:r w:rsidRPr="00A744BA">
        <w:rPr>
          <w:rFonts w:ascii="Times New Roman" w:eastAsia="Times New Roman" w:hAnsi="Times New Roman" w:cs="Times New Roman"/>
          <w:bCs/>
          <w:szCs w:val="26"/>
          <w:lang w:eastAsia="ru-RU"/>
        </w:rPr>
        <w:t>Расчет оценки обязательства на оплату отпусков производится в целом по формуле:</w:t>
      </w:r>
      <w:bookmarkEnd w:id="13"/>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14"/>
        <w:gridCol w:w="5729"/>
        <w:gridCol w:w="1813"/>
      </w:tblGrid>
      <w:tr w:rsidR="00A744BA" w:rsidRPr="00A744BA" w:rsidTr="004D633D">
        <w:tc>
          <w:tcPr>
            <w:tcW w:w="950" w:type="pct"/>
            <w:tcBorders>
              <w:top w:val="nil"/>
              <w:left w:val="nil"/>
              <w:bottom w:val="nil"/>
              <w:right w:val="nil"/>
            </w:tcBorders>
          </w:tcPr>
          <w:p w:rsidR="00A744BA" w:rsidRPr="00A744BA" w:rsidRDefault="00A744BA" w:rsidP="00A744BA">
            <w:pPr>
              <w:keepNext/>
              <w:spacing w:before="120" w:after="120" w:line="276" w:lineRule="auto"/>
              <w:ind w:firstLine="482"/>
              <w:rPr>
                <w:rFonts w:ascii="Times New Roman" w:eastAsia="Times New Roman" w:hAnsi="Times New Roman" w:cs="Times New Roman"/>
                <w:lang w:eastAsia="ru-RU"/>
              </w:rPr>
            </w:pPr>
          </w:p>
        </w:tc>
        <w:tc>
          <w:tcPr>
            <w:tcW w:w="3000" w:type="pct"/>
            <w:tcBorders>
              <w:top w:val="nil"/>
              <w:left w:val="nil"/>
              <w:bottom w:val="nil"/>
              <w:right w:val="nil"/>
            </w:tcBorders>
          </w:tcPr>
          <w:p w:rsidR="00A744BA" w:rsidRPr="00A744BA" w:rsidRDefault="00A744BA" w:rsidP="00A744BA">
            <w:pPr>
              <w:keepNext/>
              <w:spacing w:before="120" w:after="120" w:line="276" w:lineRule="auto"/>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xml:space="preserve">Обязательство на оплату отпусков = </w:t>
            </w:r>
            <w:proofErr w:type="gramStart"/>
            <w:r w:rsidRPr="00A744BA">
              <w:rPr>
                <w:rFonts w:ascii="Times New Roman" w:eastAsia="Times New Roman" w:hAnsi="Times New Roman" w:cs="Times New Roman"/>
                <w:lang w:eastAsia="ru-RU"/>
              </w:rPr>
              <w:t>∑(</w:t>
            </w:r>
            <w:proofErr w:type="spellStart"/>
            <w:proofErr w:type="gramEnd"/>
            <w:r w:rsidRPr="00A744BA">
              <w:rPr>
                <w:rFonts w:ascii="Times New Roman" w:eastAsia="Times New Roman" w:hAnsi="Times New Roman" w:cs="Times New Roman"/>
                <w:lang w:eastAsia="ru-RU"/>
              </w:rPr>
              <w:t>К</w:t>
            </w:r>
            <w:r w:rsidRPr="00A744BA">
              <w:rPr>
                <w:rFonts w:ascii="Times New Roman" w:eastAsia="Times New Roman" w:hAnsi="Times New Roman" w:cs="Times New Roman"/>
                <w:vertAlign w:val="subscript"/>
                <w:lang w:eastAsia="ru-RU"/>
              </w:rPr>
              <w:t>n</w:t>
            </w:r>
            <w:proofErr w:type="spellEnd"/>
            <w:r w:rsidRPr="00A744BA">
              <w:rPr>
                <w:rFonts w:ascii="Times New Roman" w:eastAsia="Times New Roman" w:hAnsi="Times New Roman" w:cs="Times New Roman"/>
                <w:vertAlign w:val="subscript"/>
                <w:lang w:eastAsia="ru-RU"/>
              </w:rPr>
              <w:t xml:space="preserve"> </w:t>
            </w:r>
            <w:r w:rsidRPr="00A744BA">
              <w:rPr>
                <w:rFonts w:ascii="Times New Roman" w:eastAsia="Times New Roman" w:hAnsi="Times New Roman" w:cs="Times New Roman"/>
                <w:lang w:eastAsia="ru-RU"/>
              </w:rPr>
              <w:t xml:space="preserve">х </w:t>
            </w:r>
            <w:proofErr w:type="spellStart"/>
            <w:r w:rsidRPr="00A744BA">
              <w:rPr>
                <w:rFonts w:ascii="Times New Roman" w:eastAsia="Times New Roman" w:hAnsi="Times New Roman" w:cs="Times New Roman"/>
                <w:lang w:eastAsia="ru-RU"/>
              </w:rPr>
              <w:t>СЗП</w:t>
            </w:r>
            <w:r w:rsidRPr="00A744BA">
              <w:rPr>
                <w:rFonts w:ascii="Times New Roman" w:eastAsia="Times New Roman" w:hAnsi="Times New Roman" w:cs="Times New Roman"/>
                <w:vertAlign w:val="subscript"/>
                <w:lang w:eastAsia="ru-RU"/>
              </w:rPr>
              <w:t>n</w:t>
            </w:r>
            <w:proofErr w:type="spellEnd"/>
            <w:r w:rsidRPr="00A744BA">
              <w:rPr>
                <w:rFonts w:ascii="Times New Roman" w:eastAsia="Times New Roman" w:hAnsi="Times New Roman" w:cs="Times New Roman"/>
                <w:lang w:eastAsia="ru-RU"/>
              </w:rPr>
              <w:t>),</w:t>
            </w:r>
          </w:p>
        </w:tc>
        <w:tc>
          <w:tcPr>
            <w:tcW w:w="950" w:type="pct"/>
            <w:tcBorders>
              <w:top w:val="nil"/>
              <w:left w:val="nil"/>
              <w:bottom w:val="nil"/>
              <w:right w:val="nil"/>
            </w:tcBorders>
          </w:tcPr>
          <w:p w:rsidR="00A744BA" w:rsidRPr="00A744BA" w:rsidRDefault="00A744BA" w:rsidP="00A744BA">
            <w:pPr>
              <w:keepNext/>
              <w:spacing w:before="120" w:after="120" w:line="276" w:lineRule="auto"/>
              <w:ind w:firstLine="482"/>
              <w:rPr>
                <w:rFonts w:ascii="Times New Roman" w:eastAsia="Times New Roman" w:hAnsi="Times New Roman" w:cs="Times New Roman"/>
                <w:lang w:eastAsia="ru-RU"/>
              </w:rPr>
            </w:pPr>
          </w:p>
        </w:tc>
      </w:tr>
    </w:tbl>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xml:space="preserve">где </w:t>
      </w:r>
      <w:proofErr w:type="spellStart"/>
      <w:r w:rsidRPr="00A744BA">
        <w:rPr>
          <w:rFonts w:ascii="Times New Roman" w:eastAsia="Times New Roman" w:hAnsi="Times New Roman" w:cs="Times New Roman"/>
          <w:lang w:eastAsia="ru-RU"/>
        </w:rPr>
        <w:t>К</w:t>
      </w:r>
      <w:r w:rsidRPr="00A744BA">
        <w:rPr>
          <w:rFonts w:ascii="Times New Roman" w:eastAsia="Times New Roman" w:hAnsi="Times New Roman" w:cs="Times New Roman"/>
          <w:vertAlign w:val="subscript"/>
          <w:lang w:eastAsia="ru-RU"/>
        </w:rPr>
        <w:t>n</w:t>
      </w:r>
      <w:proofErr w:type="spellEnd"/>
      <w:r w:rsidRPr="00A744BA">
        <w:rPr>
          <w:rFonts w:ascii="Times New Roman" w:eastAsia="Times New Roman" w:hAnsi="Times New Roman" w:cs="Times New Roman"/>
          <w:lang w:eastAsia="ru-RU"/>
        </w:rPr>
        <w:t xml:space="preserve"> - количество неиспользованных n-м сотрудником дней отпуска по состоянию на конец расчетного периода;</w:t>
      </w:r>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proofErr w:type="spellStart"/>
      <w:r w:rsidRPr="00A744BA">
        <w:rPr>
          <w:rFonts w:ascii="Times New Roman" w:eastAsia="Times New Roman" w:hAnsi="Times New Roman" w:cs="Times New Roman"/>
          <w:lang w:eastAsia="ru-RU"/>
        </w:rPr>
        <w:t>СЗП</w:t>
      </w:r>
      <w:r w:rsidRPr="00A744BA">
        <w:rPr>
          <w:rFonts w:ascii="Times New Roman" w:eastAsia="Times New Roman" w:hAnsi="Times New Roman" w:cs="Times New Roman"/>
          <w:vertAlign w:val="subscript"/>
          <w:lang w:eastAsia="ru-RU"/>
        </w:rPr>
        <w:t>n</w:t>
      </w:r>
      <w:proofErr w:type="spellEnd"/>
      <w:r w:rsidRPr="00A744BA">
        <w:rPr>
          <w:rFonts w:ascii="Times New Roman" w:eastAsia="Times New Roman" w:hAnsi="Times New Roman" w:cs="Times New Roman"/>
          <w:lang w:eastAsia="ru-RU"/>
        </w:rPr>
        <w:t xml:space="preserve"> - средний дневной заработок n-</w:t>
      </w:r>
      <w:proofErr w:type="spellStart"/>
      <w:r w:rsidRPr="00A744BA">
        <w:rPr>
          <w:rFonts w:ascii="Times New Roman" w:eastAsia="Times New Roman" w:hAnsi="Times New Roman" w:cs="Times New Roman"/>
          <w:lang w:eastAsia="ru-RU"/>
        </w:rPr>
        <w:t>го</w:t>
      </w:r>
      <w:proofErr w:type="spellEnd"/>
      <w:r w:rsidRPr="00A744BA">
        <w:rPr>
          <w:rFonts w:ascii="Times New Roman" w:eastAsia="Times New Roman" w:hAnsi="Times New Roman" w:cs="Times New Roman"/>
          <w:lang w:eastAsia="ru-RU"/>
        </w:rPr>
        <w:t xml:space="preserve"> работника, определяемый по состоянию на конец расчетного периода в соответствии с </w:t>
      </w:r>
      <w:hyperlink r:id="rId7" w:history="1">
        <w:r w:rsidRPr="00A744BA">
          <w:rPr>
            <w:rFonts w:ascii="Times New Roman" w:eastAsia="Times New Roman" w:hAnsi="Times New Roman" w:cs="Times New Roman"/>
            <w:color w:val="0000FF"/>
            <w:u w:val="single"/>
            <w:lang w:eastAsia="ru-RU"/>
          </w:rPr>
          <w:t>п. 10</w:t>
        </w:r>
      </w:hyperlink>
      <w:r w:rsidRPr="00A744BA">
        <w:rPr>
          <w:rFonts w:ascii="Times New Roman" w:eastAsia="Times New Roman" w:hAnsi="Times New Roman" w:cs="Times New Roman"/>
          <w:lang w:eastAsia="ru-RU"/>
        </w:rPr>
        <w:t xml:space="preserve"> Положения об особенностях порядка исчисления средней заработной платы (утв. Постановлением Правительства РФ от 24.12.2007 N 922);</w:t>
      </w:r>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n - число работников, имеющих право на оплачиваемые отпуска по состоянию на конец соответствующего периода.</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4" w:name="_ref_660067"/>
      <w:r w:rsidRPr="00A744BA">
        <w:rPr>
          <w:rFonts w:ascii="Times New Roman" w:eastAsia="Times New Roman" w:hAnsi="Times New Roman" w:cs="Times New Roman"/>
          <w:bCs/>
          <w:szCs w:val="26"/>
          <w:lang w:eastAsia="ru-RU"/>
        </w:rPr>
        <w:lastRenderedPageBreak/>
        <w:t>Оценка обязательств по сумме страховых взносов рассчитывается в среднем по формуле:</w:t>
      </w:r>
      <w:bookmarkEnd w:id="14"/>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77"/>
        <w:gridCol w:w="8402"/>
        <w:gridCol w:w="477"/>
      </w:tblGrid>
      <w:tr w:rsidR="00A744BA" w:rsidRPr="00A744BA" w:rsidTr="004D633D">
        <w:tc>
          <w:tcPr>
            <w:tcW w:w="250" w:type="pct"/>
            <w:tcBorders>
              <w:top w:val="nil"/>
              <w:left w:val="nil"/>
              <w:bottom w:val="nil"/>
              <w:right w:val="nil"/>
            </w:tcBorders>
          </w:tcPr>
          <w:p w:rsidR="00A744BA" w:rsidRPr="00A744BA" w:rsidRDefault="00A744BA" w:rsidP="00A744BA">
            <w:pPr>
              <w:keepNext/>
              <w:spacing w:before="120" w:after="120" w:line="276" w:lineRule="auto"/>
              <w:ind w:firstLine="482"/>
              <w:rPr>
                <w:rFonts w:ascii="Times New Roman" w:eastAsia="Times New Roman" w:hAnsi="Times New Roman" w:cs="Times New Roman"/>
                <w:lang w:eastAsia="ru-RU"/>
              </w:rPr>
            </w:pPr>
          </w:p>
        </w:tc>
        <w:tc>
          <w:tcPr>
            <w:tcW w:w="4400" w:type="pct"/>
            <w:tcBorders>
              <w:top w:val="nil"/>
              <w:left w:val="nil"/>
              <w:bottom w:val="nil"/>
              <w:right w:val="nil"/>
            </w:tcBorders>
          </w:tcPr>
          <w:p w:rsidR="00A744BA" w:rsidRPr="00A744BA" w:rsidRDefault="00A744BA" w:rsidP="00A744BA">
            <w:pPr>
              <w:keepNext/>
              <w:spacing w:before="120" w:after="120" w:line="276" w:lineRule="auto"/>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Обязательство на уплату страховых взносов = Обязательство на оплату отпусков x С,</w:t>
            </w:r>
          </w:p>
        </w:tc>
        <w:tc>
          <w:tcPr>
            <w:tcW w:w="250" w:type="pct"/>
            <w:tcBorders>
              <w:top w:val="nil"/>
              <w:left w:val="nil"/>
              <w:bottom w:val="nil"/>
              <w:right w:val="nil"/>
            </w:tcBorders>
          </w:tcPr>
          <w:p w:rsidR="00A744BA" w:rsidRPr="00A744BA" w:rsidRDefault="00A744BA" w:rsidP="00A744BA">
            <w:pPr>
              <w:keepNext/>
              <w:spacing w:before="120" w:after="120" w:line="276" w:lineRule="auto"/>
              <w:ind w:firstLine="482"/>
              <w:rPr>
                <w:rFonts w:ascii="Times New Roman" w:eastAsia="Times New Roman" w:hAnsi="Times New Roman" w:cs="Times New Roman"/>
                <w:lang w:eastAsia="ru-RU"/>
              </w:rPr>
            </w:pPr>
          </w:p>
        </w:tc>
      </w:tr>
    </w:tbl>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где С - средневзвешенная ставка страховых взносов за последний месяц соответствующего периода.</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5" w:name="_ref_660068"/>
      <w:r w:rsidRPr="00A744BA">
        <w:rPr>
          <w:rFonts w:ascii="Times New Roman" w:eastAsia="Times New Roman" w:hAnsi="Times New Roman" w:cs="Times New Roman"/>
          <w:bCs/>
          <w:szCs w:val="26"/>
          <w:lang w:eastAsia="ru-RU"/>
        </w:rPr>
        <w:t>Сумма резерва для оплаты отпусков по состоянию на конец расчетного периода определяется как сумма величины обязательства на оплату отпусков и обязательства на уплату страховых взносов.</w:t>
      </w:r>
      <w:bookmarkEnd w:id="15"/>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6" w:name="_ref_660069"/>
      <w:r w:rsidRPr="00A744BA">
        <w:rPr>
          <w:rFonts w:ascii="Times New Roman" w:eastAsia="Times New Roman" w:hAnsi="Times New Roman" w:cs="Times New Roman"/>
          <w:bCs/>
          <w:szCs w:val="26"/>
          <w:lang w:eastAsia="ru-RU"/>
        </w:rPr>
        <w:t>Расчет оценки обязательств и суммы резерва для оплаты отпусков оформляется отдельным документом произвольной формы, который подписывает исполнитель и лицо, ответственное за ведение учета.</w:t>
      </w:r>
      <w:bookmarkEnd w:id="16"/>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7" w:name="_ref_660070"/>
      <w:r w:rsidRPr="00A744BA">
        <w:rPr>
          <w:rFonts w:ascii="Times New Roman" w:eastAsia="Times New Roman" w:hAnsi="Times New Roman" w:cs="Times New Roman"/>
          <w:bCs/>
          <w:szCs w:val="26"/>
          <w:lang w:eastAsia="ru-RU"/>
        </w:rPr>
        <w:t xml:space="preserve">Если рассчитанная величина резерва для оплаты отпусков больше суммы резерва, фактически учтенной на счете, резерв увеличивается на разницу между этими величинами. </w:t>
      </w:r>
      <w:proofErr w:type="spellStart"/>
      <w:r w:rsidRPr="00A744BA">
        <w:rPr>
          <w:rFonts w:ascii="Times New Roman" w:eastAsia="Times New Roman" w:hAnsi="Times New Roman" w:cs="Times New Roman"/>
          <w:bCs/>
          <w:szCs w:val="26"/>
          <w:lang w:eastAsia="ru-RU"/>
        </w:rPr>
        <w:t>Доначисленная</w:t>
      </w:r>
      <w:proofErr w:type="spellEnd"/>
      <w:r w:rsidRPr="00A744BA">
        <w:rPr>
          <w:rFonts w:ascii="Times New Roman" w:eastAsia="Times New Roman" w:hAnsi="Times New Roman" w:cs="Times New Roman"/>
          <w:bCs/>
          <w:szCs w:val="26"/>
          <w:lang w:eastAsia="ru-RU"/>
        </w:rPr>
        <w:t xml:space="preserve"> сумма резерва относится на расходы текущего финансового года.</w:t>
      </w:r>
      <w:bookmarkEnd w:id="17"/>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18" w:name="_ref_660071"/>
      <w:r w:rsidRPr="00A744BA">
        <w:rPr>
          <w:rFonts w:ascii="Times New Roman" w:eastAsia="Times New Roman" w:hAnsi="Times New Roman" w:cs="Times New Roman"/>
          <w:bCs/>
          <w:szCs w:val="26"/>
          <w:lang w:eastAsia="ru-RU"/>
        </w:rPr>
        <w:t>Если рассчитанная величина резерва для оплаты отпусков меньше суммы резерва, фактически учтенной на счете, резерв уменьшается на разницу между этими величинами. Сумма уменьшения резерва относится на уменьшение расходов текущего финансового года.</w:t>
      </w:r>
      <w:bookmarkEnd w:id="18"/>
    </w:p>
    <w:p w:rsidR="00A744BA" w:rsidRPr="00A744BA" w:rsidRDefault="00A744BA" w:rsidP="00EE6C2A">
      <w:pPr>
        <w:spacing w:before="120" w:after="120" w:line="276" w:lineRule="auto"/>
        <w:ind w:firstLine="482"/>
        <w:jc w:val="center"/>
        <w:outlineLvl w:val="0"/>
        <w:rPr>
          <w:rFonts w:ascii="Times New Roman" w:eastAsia="Times New Roman" w:hAnsi="Times New Roman" w:cs="Times New Roman"/>
          <w:lang w:eastAsia="ru-RU"/>
        </w:rPr>
      </w:pPr>
      <w:bookmarkStart w:id="19" w:name="_ref_666379"/>
      <w:r w:rsidRPr="00A744BA">
        <w:rPr>
          <w:rFonts w:ascii="Times New Roman" w:eastAsia="Times New Roman" w:hAnsi="Times New Roman" w:cs="Times New Roman"/>
          <w:b/>
          <w:lang w:eastAsia="ru-RU"/>
        </w:rPr>
        <w:t>Резерв для оплаты фактически осуществленных затрат,</w:t>
      </w:r>
      <w:bookmarkEnd w:id="19"/>
    </w:p>
    <w:p w:rsidR="00A744BA" w:rsidRPr="00A744BA" w:rsidRDefault="00A744BA" w:rsidP="00EE6C2A">
      <w:pPr>
        <w:spacing w:before="120" w:after="120" w:line="276" w:lineRule="auto"/>
        <w:ind w:firstLine="482"/>
        <w:jc w:val="center"/>
        <w:rPr>
          <w:rFonts w:ascii="Times New Roman" w:eastAsia="Times New Roman" w:hAnsi="Times New Roman" w:cs="Times New Roman"/>
          <w:lang w:eastAsia="ru-RU"/>
        </w:rPr>
      </w:pPr>
      <w:r w:rsidRPr="00A744BA">
        <w:rPr>
          <w:rFonts w:ascii="Times New Roman" w:eastAsia="Times New Roman" w:hAnsi="Times New Roman" w:cs="Times New Roman"/>
          <w:b/>
          <w:lang w:eastAsia="ru-RU"/>
        </w:rPr>
        <w:t>по которым не поступили документы</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0" w:name="_ref_672615"/>
      <w:r w:rsidRPr="00A744BA">
        <w:rPr>
          <w:rFonts w:ascii="Times New Roman" w:eastAsia="Times New Roman" w:hAnsi="Times New Roman" w:cs="Times New Roman"/>
          <w:bCs/>
          <w:szCs w:val="26"/>
          <w:lang w:eastAsia="ru-RU"/>
        </w:rPr>
        <w:t>Резерв по расходам без документов создается в случае, когда расходы фактически осуществлены, однако по любым причинам соответствующие документы от контрагента не получены.</w:t>
      </w:r>
      <w:bookmarkEnd w:id="20"/>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1" w:name="_ref_672616"/>
      <w:r w:rsidRPr="00A744BA">
        <w:rPr>
          <w:rFonts w:ascii="Times New Roman" w:eastAsia="Times New Roman" w:hAnsi="Times New Roman" w:cs="Times New Roman"/>
          <w:bCs/>
          <w:szCs w:val="26"/>
          <w:lang w:eastAsia="ru-RU"/>
        </w:rPr>
        <w:t>Примеры расходов, по которым создается резерв:</w:t>
      </w:r>
      <w:bookmarkEnd w:id="21"/>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xml:space="preserve">- расходы на электроэнергию, тепловую энергию, водоснабжение и т.п., по которым не поступили счета </w:t>
      </w:r>
      <w:proofErr w:type="spellStart"/>
      <w:r w:rsidRPr="00A744BA">
        <w:rPr>
          <w:rFonts w:ascii="Times New Roman" w:eastAsia="Times New Roman" w:hAnsi="Times New Roman" w:cs="Times New Roman"/>
          <w:lang w:eastAsia="ru-RU"/>
        </w:rPr>
        <w:t>ресурсоснабжающих</w:t>
      </w:r>
      <w:proofErr w:type="spellEnd"/>
      <w:r w:rsidRPr="00A744BA">
        <w:rPr>
          <w:rFonts w:ascii="Times New Roman" w:eastAsia="Times New Roman" w:hAnsi="Times New Roman" w:cs="Times New Roman"/>
          <w:lang w:eastAsia="ru-RU"/>
        </w:rPr>
        <w:t xml:space="preserve"> организаций;</w:t>
      </w:r>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расходы в виде периодических платежей, если имеются основания для их осуществления, установленные нормативными актами и (или) договором.</w:t>
      </w:r>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2" w:name="_ref_672617"/>
      <w:r w:rsidRPr="00A744BA">
        <w:rPr>
          <w:rFonts w:ascii="Times New Roman" w:eastAsia="Times New Roman" w:hAnsi="Times New Roman" w:cs="Times New Roman"/>
          <w:bCs/>
          <w:szCs w:val="26"/>
          <w:lang w:eastAsia="ru-RU"/>
        </w:rPr>
        <w:t>Работник, ответственный за осуществление расходов и (или) за взаимодействие с соответствующим контрагентом, обязан сообщить лицу, ответственному за ведение учета и составление отчетности, о фактическом осуществлении расходов и об отсутствии документов контрагента не позднее рабочего дня, следующего за днем, когда документы должны были быть получены.</w:t>
      </w:r>
      <w:bookmarkEnd w:id="22"/>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3" w:name="_ref_672618"/>
      <w:r w:rsidRPr="00A744BA">
        <w:rPr>
          <w:rFonts w:ascii="Times New Roman" w:eastAsia="Times New Roman" w:hAnsi="Times New Roman" w:cs="Times New Roman"/>
          <w:bCs/>
          <w:szCs w:val="26"/>
          <w:lang w:eastAsia="ru-RU"/>
        </w:rPr>
        <w:t>Резерв создается в сумме, отражающей наиболее достоверную денежную оценку расходов, необходимых для расчетов с контрагентом.</w:t>
      </w:r>
      <w:bookmarkEnd w:id="23"/>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4" w:name="_ref_672619"/>
      <w:r w:rsidRPr="00A744BA">
        <w:rPr>
          <w:rFonts w:ascii="Times New Roman" w:eastAsia="Times New Roman" w:hAnsi="Times New Roman" w:cs="Times New Roman"/>
          <w:bCs/>
          <w:szCs w:val="26"/>
          <w:lang w:eastAsia="ru-RU"/>
        </w:rPr>
        <w:t>Наиболее достоверная оценка расходов представляет собой величину, необходимую непосредственно для исполнения (погашения) обязательства перед контрагентом по состоянию на отчетную дату или для перевода обязательства перед контрагентом на другое лицо по состоянию на отчетную дату.</w:t>
      </w:r>
      <w:bookmarkEnd w:id="24"/>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5" w:name="_ref_672620"/>
      <w:r w:rsidRPr="00A744BA">
        <w:rPr>
          <w:rFonts w:ascii="Times New Roman" w:eastAsia="Times New Roman" w:hAnsi="Times New Roman" w:cs="Times New Roman"/>
          <w:bCs/>
          <w:szCs w:val="26"/>
          <w:lang w:eastAsia="ru-RU"/>
        </w:rPr>
        <w:t>Величина создаваемого резерва определяется комиссией по поступлению и выбытию активов. Решение о создании резерва и его сумме оформляется соответствующим протоколом.</w:t>
      </w:r>
      <w:bookmarkEnd w:id="25"/>
    </w:p>
    <w:p w:rsidR="00A744BA" w:rsidRPr="00A744BA" w:rsidRDefault="00A744BA" w:rsidP="00A744BA">
      <w:pPr>
        <w:numPr>
          <w:ilvl w:val="1"/>
          <w:numId w:val="0"/>
        </w:numPr>
        <w:spacing w:before="120" w:after="120" w:line="276" w:lineRule="auto"/>
        <w:ind w:firstLine="482"/>
        <w:jc w:val="both"/>
        <w:outlineLvl w:val="1"/>
        <w:rPr>
          <w:rFonts w:ascii="Times New Roman" w:eastAsia="Times New Roman" w:hAnsi="Times New Roman" w:cs="Times New Roman"/>
          <w:bCs/>
          <w:szCs w:val="26"/>
          <w:lang w:eastAsia="ru-RU"/>
        </w:rPr>
      </w:pPr>
      <w:bookmarkStart w:id="26" w:name="_ref_672621"/>
      <w:r w:rsidRPr="00A744BA">
        <w:rPr>
          <w:rFonts w:ascii="Times New Roman" w:eastAsia="Times New Roman" w:hAnsi="Times New Roman" w:cs="Times New Roman"/>
          <w:bCs/>
          <w:szCs w:val="26"/>
          <w:lang w:eastAsia="ru-RU"/>
        </w:rPr>
        <w:t>На основании поступивших от контрагента документов фактические расходы отражаются следующим образом:</w:t>
      </w:r>
      <w:bookmarkEnd w:id="26"/>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lastRenderedPageBreak/>
        <w:t>- если сумма фактических расходов меньше величины созданного резерва, то расходы относятся полностью за счет резерва, а оставшаяся величина резерва списывается на уменьшение расходов текущего финансового года;</w:t>
      </w:r>
    </w:p>
    <w:p w:rsidR="00A744BA" w:rsidRPr="00A744BA" w:rsidRDefault="00A744BA" w:rsidP="00A744BA">
      <w:pPr>
        <w:spacing w:before="120" w:after="120" w:line="276" w:lineRule="auto"/>
        <w:ind w:firstLine="482"/>
        <w:jc w:val="both"/>
        <w:rPr>
          <w:rFonts w:ascii="Times New Roman" w:eastAsia="Times New Roman" w:hAnsi="Times New Roman" w:cs="Times New Roman"/>
          <w:lang w:eastAsia="ru-RU"/>
        </w:rPr>
      </w:pPr>
      <w:r w:rsidRPr="00A744BA">
        <w:rPr>
          <w:rFonts w:ascii="Times New Roman" w:eastAsia="Times New Roman" w:hAnsi="Times New Roman" w:cs="Times New Roman"/>
          <w:lang w:eastAsia="ru-RU"/>
        </w:rPr>
        <w:t>- если сумма фактических расходов превышает величину созданного резерва, то расходы относятся за счет резерва в полной сумме резерва, а оставшаяся величина расходов относится за счет расходов текущего финансового года.</w:t>
      </w:r>
      <w:bookmarkStart w:id="27" w:name="_docEnd_13"/>
      <w:bookmarkEnd w:id="27"/>
    </w:p>
    <w:p w:rsidR="00CE0D1B" w:rsidRDefault="00CE0D1B"/>
    <w:p w:rsidR="00EC5B38" w:rsidRDefault="00EC5B38"/>
    <w:p w:rsidR="00EC5B38" w:rsidRPr="00EC5B38" w:rsidRDefault="00EC5B38" w:rsidP="00EC5B38">
      <w:pPr>
        <w:keepNext/>
        <w:keepLines/>
        <w:spacing w:before="120" w:after="120" w:line="276" w:lineRule="auto"/>
        <w:jc w:val="right"/>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Приложение № 1 к Порядку</w:t>
      </w:r>
    </w:p>
    <w:p w:rsidR="00EC5B38" w:rsidRPr="00EC5B38" w:rsidRDefault="00EC5B38" w:rsidP="00EC5B38">
      <w:pPr>
        <w:spacing w:before="120" w:after="120" w:line="276" w:lineRule="auto"/>
        <w:ind w:firstLine="482"/>
        <w:jc w:val="center"/>
        <w:rPr>
          <w:rFonts w:ascii="Times New Roman" w:eastAsia="Times New Roman" w:hAnsi="Times New Roman" w:cs="Times New Roman"/>
          <w:lang w:eastAsia="ru-RU"/>
        </w:rPr>
      </w:pPr>
      <w:r w:rsidRPr="00EC5B38">
        <w:rPr>
          <w:rFonts w:ascii="Times New Roman" w:eastAsia="Times New Roman" w:hAnsi="Times New Roman" w:cs="Times New Roman"/>
          <w:b/>
          <w:lang w:eastAsia="ru-RU"/>
        </w:rPr>
        <w:t>Сведения о количестве неиспользованных дней отпуска</w:t>
      </w:r>
    </w:p>
    <w:p w:rsidR="00EC5B38" w:rsidRPr="00EC5B38" w:rsidRDefault="00EC5B38" w:rsidP="00EC5B38">
      <w:pPr>
        <w:spacing w:before="120" w:after="120" w:line="276" w:lineRule="auto"/>
        <w:ind w:firstLine="482"/>
        <w:jc w:val="center"/>
        <w:rPr>
          <w:rFonts w:ascii="Times New Roman" w:eastAsia="Times New Roman" w:hAnsi="Times New Roman" w:cs="Times New Roman"/>
          <w:lang w:eastAsia="ru-RU"/>
        </w:rPr>
      </w:pPr>
      <w:r w:rsidRPr="00EC5B38">
        <w:rPr>
          <w:rFonts w:ascii="Times New Roman" w:eastAsia="Times New Roman" w:hAnsi="Times New Roman" w:cs="Times New Roman"/>
          <w:b/>
          <w:lang w:eastAsia="ru-RU"/>
        </w:rPr>
        <w:t>по состоянию на "</w:t>
      </w:r>
      <w:r w:rsidRPr="00EC5B38">
        <w:rPr>
          <w:rFonts w:ascii="Times New Roman" w:eastAsia="Times New Roman" w:hAnsi="Times New Roman" w:cs="Times New Roman"/>
          <w:b/>
          <w:u w:val="single"/>
          <w:lang w:eastAsia="ru-RU"/>
        </w:rPr>
        <w:t>       </w:t>
      </w:r>
      <w:r w:rsidRPr="00EC5B38">
        <w:rPr>
          <w:rFonts w:ascii="Times New Roman" w:eastAsia="Times New Roman" w:hAnsi="Times New Roman" w:cs="Times New Roman"/>
          <w:b/>
          <w:lang w:eastAsia="ru-RU"/>
        </w:rPr>
        <w:t xml:space="preserve">" </w:t>
      </w:r>
      <w:r w:rsidRPr="00EC5B38">
        <w:rPr>
          <w:rFonts w:ascii="Times New Roman" w:eastAsia="Times New Roman" w:hAnsi="Times New Roman" w:cs="Times New Roman"/>
          <w:b/>
          <w:u w:val="single"/>
          <w:lang w:eastAsia="ru-RU"/>
        </w:rPr>
        <w:t>                 </w:t>
      </w:r>
      <w:r w:rsidRPr="00EC5B38">
        <w:rPr>
          <w:rFonts w:ascii="Times New Roman" w:eastAsia="Times New Roman" w:hAnsi="Times New Roman" w:cs="Times New Roman"/>
          <w:b/>
          <w:lang w:eastAsia="ru-RU"/>
        </w:rPr>
        <w:t xml:space="preserve"> 20</w:t>
      </w:r>
      <w:r w:rsidRPr="00EC5B38">
        <w:rPr>
          <w:rFonts w:ascii="Times New Roman" w:eastAsia="Times New Roman" w:hAnsi="Times New Roman" w:cs="Times New Roman"/>
          <w:b/>
          <w:u w:val="single"/>
          <w:lang w:eastAsia="ru-RU"/>
        </w:rPr>
        <w:t>       </w:t>
      </w:r>
      <w:r w:rsidRPr="00EC5B38">
        <w:rPr>
          <w:rFonts w:ascii="Times New Roman" w:eastAsia="Times New Roman" w:hAnsi="Times New Roman" w:cs="Times New Roman"/>
          <w:b/>
          <w:lang w:eastAsia="ru-RU"/>
        </w:rPr>
        <w:t xml:space="preserve"> г.</w:t>
      </w:r>
    </w:p>
    <w:tbl>
      <w:tblPr>
        <w:tblW w:w="5000" w:type="pct"/>
        <w:tblLook w:val="04A0" w:firstRow="1" w:lastRow="0" w:firstColumn="1" w:lastColumn="0" w:noHBand="0" w:noVBand="1"/>
      </w:tblPr>
      <w:tblGrid>
        <w:gridCol w:w="655"/>
        <w:gridCol w:w="2245"/>
        <w:gridCol w:w="2526"/>
        <w:gridCol w:w="3930"/>
      </w:tblGrid>
      <w:tr w:rsidR="00EC5B38" w:rsidRPr="00EC5B38" w:rsidTr="00472261">
        <w:tc>
          <w:tcPr>
            <w:tcW w:w="35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п/п</w:t>
            </w:r>
          </w:p>
        </w:tc>
        <w:tc>
          <w:tcPr>
            <w:tcW w:w="120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Должность работника</w:t>
            </w:r>
          </w:p>
        </w:tc>
        <w:tc>
          <w:tcPr>
            <w:tcW w:w="135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Ф.И.О.</w:t>
            </w:r>
          </w:p>
        </w:tc>
        <w:tc>
          <w:tcPr>
            <w:tcW w:w="210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Количество неиспользованных дней отпуска за фактически отработанное время</w:t>
            </w:r>
          </w:p>
        </w:tc>
      </w:tr>
      <w:tr w:rsidR="00EC5B38" w:rsidRPr="00EC5B38" w:rsidTr="00472261">
        <w:tc>
          <w:tcPr>
            <w:tcW w:w="35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w:t>
            </w:r>
          </w:p>
        </w:tc>
        <w:tc>
          <w:tcPr>
            <w:tcW w:w="120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w:t>
            </w:r>
          </w:p>
        </w:tc>
        <w:tc>
          <w:tcPr>
            <w:tcW w:w="135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w:t>
            </w:r>
          </w:p>
        </w:tc>
        <w:tc>
          <w:tcPr>
            <w:tcW w:w="2100" w:type="pct"/>
            <w:tcBorders>
              <w:top w:val="single" w:sz="0" w:space="0" w:color="auto"/>
              <w:left w:val="single" w:sz="0" w:space="0" w:color="auto"/>
              <w:bottom w:val="single" w:sz="0" w:space="0" w:color="auto"/>
              <w:right w:val="single" w:sz="0" w:space="0" w:color="auto"/>
            </w:tcBorders>
          </w:tcPr>
          <w:p w:rsidR="00EC5B38" w:rsidRPr="00EC5B38" w:rsidRDefault="00EC5B38" w:rsidP="00EC5B38">
            <w:pPr>
              <w:keepNext/>
              <w:spacing w:before="120" w:after="120" w:line="276" w:lineRule="auto"/>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w:t>
            </w:r>
          </w:p>
        </w:tc>
      </w:tr>
    </w:tbl>
    <w:p w:rsidR="00EC5B38" w:rsidRPr="00EC5B38" w:rsidRDefault="00EC5B38" w:rsidP="00EC5B38">
      <w:pPr>
        <w:spacing w:before="120" w:after="120" w:line="276" w:lineRule="auto"/>
        <w:ind w:firstLine="482"/>
        <w:jc w:val="both"/>
        <w:rPr>
          <w:rFonts w:ascii="Times New Roman" w:eastAsia="Times New Roman" w:hAnsi="Times New Roman" w:cs="Times New Roman"/>
          <w:lang w:eastAsia="ru-RU"/>
        </w:rPr>
      </w:pPr>
    </w:p>
    <w:tbl>
      <w:tblPr>
        <w:tblW w:w="7845" w:type="dxa"/>
        <w:tblLook w:val="04A0" w:firstRow="1" w:lastRow="0" w:firstColumn="1" w:lastColumn="0" w:noHBand="0" w:noVBand="1"/>
      </w:tblPr>
      <w:tblGrid>
        <w:gridCol w:w="3270"/>
        <w:gridCol w:w="1830"/>
        <w:gridCol w:w="2745"/>
      </w:tblGrid>
      <w:tr w:rsidR="00EC5B38" w:rsidRPr="00EC5B38" w:rsidTr="00472261">
        <w:tc>
          <w:tcPr>
            <w:tcW w:w="3270" w:type="dxa"/>
          </w:tcPr>
          <w:p w:rsidR="00EC5B38" w:rsidRPr="00EC5B38" w:rsidRDefault="00EC5B38" w:rsidP="00EC5B38">
            <w:pPr>
              <w:keepNext/>
              <w:spacing w:before="120" w:after="120" w:line="276" w:lineRule="auto"/>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 xml:space="preserve">Исполнитель </w:t>
            </w:r>
            <w:r w:rsidRPr="00EC5B38">
              <w:rPr>
                <w:rFonts w:ascii="Times New Roman" w:eastAsia="Times New Roman" w:hAnsi="Times New Roman" w:cs="Times New Roman"/>
                <w:u w:val="single"/>
                <w:lang w:eastAsia="ru-RU"/>
              </w:rPr>
              <w:t> </w:t>
            </w:r>
            <w:proofErr w:type="gramStart"/>
            <w:r w:rsidRPr="00EC5B38">
              <w:rPr>
                <w:rFonts w:ascii="Times New Roman" w:eastAsia="Times New Roman" w:hAnsi="Times New Roman" w:cs="Times New Roman"/>
                <w:u w:val="single"/>
                <w:lang w:eastAsia="ru-RU"/>
              </w:rPr>
              <w:t xml:space="preserve">   (</w:t>
            </w:r>
            <w:proofErr w:type="gramEnd"/>
            <w:r w:rsidRPr="00EC5B38">
              <w:rPr>
                <w:rFonts w:ascii="Times New Roman" w:eastAsia="Times New Roman" w:hAnsi="Times New Roman" w:cs="Times New Roman"/>
                <w:u w:val="single"/>
                <w:lang w:eastAsia="ru-RU"/>
              </w:rPr>
              <w:t>должность)    </w:t>
            </w:r>
          </w:p>
        </w:tc>
        <w:tc>
          <w:tcPr>
            <w:tcW w:w="1830" w:type="dxa"/>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r w:rsidRPr="00EC5B38">
              <w:rPr>
                <w:rFonts w:ascii="Times New Roman" w:eastAsia="Times New Roman" w:hAnsi="Times New Roman" w:cs="Times New Roman"/>
                <w:u w:val="single"/>
                <w:lang w:eastAsia="ru-RU"/>
              </w:rPr>
              <w:t>      (</w:t>
            </w:r>
            <w:proofErr w:type="gramStart"/>
            <w:r w:rsidRPr="00EC5B38">
              <w:rPr>
                <w:rFonts w:ascii="Times New Roman" w:eastAsia="Times New Roman" w:hAnsi="Times New Roman" w:cs="Times New Roman"/>
                <w:u w:val="single"/>
                <w:lang w:eastAsia="ru-RU"/>
              </w:rPr>
              <w:t xml:space="preserve">подпись)   </w:t>
            </w:r>
            <w:proofErr w:type="gramEnd"/>
            <w:r w:rsidRPr="00EC5B38">
              <w:rPr>
                <w:rFonts w:ascii="Times New Roman" w:eastAsia="Times New Roman" w:hAnsi="Times New Roman" w:cs="Times New Roman"/>
                <w:u w:val="single"/>
                <w:lang w:eastAsia="ru-RU"/>
              </w:rPr>
              <w:t>   </w:t>
            </w:r>
          </w:p>
        </w:tc>
        <w:tc>
          <w:tcPr>
            <w:tcW w:w="2745" w:type="dxa"/>
          </w:tcPr>
          <w:p w:rsidR="00EC5B38" w:rsidRPr="00EC5B38" w:rsidRDefault="00EC5B38" w:rsidP="00EC5B38">
            <w:pPr>
              <w:keepNext/>
              <w:spacing w:before="120" w:after="120" w:line="276" w:lineRule="auto"/>
              <w:jc w:val="center"/>
              <w:rPr>
                <w:rFonts w:ascii="Times New Roman" w:eastAsia="Times New Roman" w:hAnsi="Times New Roman" w:cs="Times New Roman"/>
                <w:lang w:eastAsia="ru-RU"/>
              </w:rPr>
            </w:pPr>
            <w:proofErr w:type="gramStart"/>
            <w:r w:rsidRPr="00EC5B38">
              <w:rPr>
                <w:rFonts w:ascii="Times New Roman" w:eastAsia="Times New Roman" w:hAnsi="Times New Roman" w:cs="Times New Roman"/>
                <w:lang w:eastAsia="ru-RU"/>
              </w:rPr>
              <w:t>(</w:t>
            </w:r>
            <w:r w:rsidRPr="00EC5B38">
              <w:rPr>
                <w:rFonts w:ascii="Times New Roman" w:eastAsia="Times New Roman" w:hAnsi="Times New Roman" w:cs="Times New Roman"/>
                <w:u w:val="single"/>
                <w:lang w:eastAsia="ru-RU"/>
              </w:rPr>
              <w:t xml:space="preserve">  </w:t>
            </w:r>
            <w:proofErr w:type="gramEnd"/>
            <w:r w:rsidRPr="00EC5B38">
              <w:rPr>
                <w:rFonts w:ascii="Times New Roman" w:eastAsia="Times New Roman" w:hAnsi="Times New Roman" w:cs="Times New Roman"/>
                <w:u w:val="single"/>
                <w:lang w:eastAsia="ru-RU"/>
              </w:rPr>
              <w:t>      (расшифровка)        </w:t>
            </w:r>
            <w:r w:rsidRPr="00EC5B38">
              <w:rPr>
                <w:rFonts w:ascii="Times New Roman" w:eastAsia="Times New Roman" w:hAnsi="Times New Roman" w:cs="Times New Roman"/>
                <w:lang w:eastAsia="ru-RU"/>
              </w:rPr>
              <w:t>)</w:t>
            </w:r>
          </w:p>
        </w:tc>
      </w:tr>
    </w:tbl>
    <w:p w:rsidR="00EC5B38" w:rsidRPr="00EC5B38" w:rsidRDefault="00EC5B38" w:rsidP="00EC5B38">
      <w:pPr>
        <w:spacing w:before="120" w:after="120" w:line="276" w:lineRule="auto"/>
        <w:ind w:firstLine="482"/>
        <w:jc w:val="both"/>
        <w:rPr>
          <w:rFonts w:ascii="Times New Roman" w:eastAsia="Times New Roman" w:hAnsi="Times New Roman" w:cs="Times New Roman"/>
          <w:lang w:eastAsia="ru-RU"/>
        </w:rPr>
      </w:pPr>
      <w:r w:rsidRPr="00EC5B38">
        <w:rPr>
          <w:rFonts w:ascii="Times New Roman" w:eastAsia="Times New Roman" w:hAnsi="Times New Roman" w:cs="Times New Roman"/>
          <w:lang w:eastAsia="ru-RU"/>
        </w:rPr>
        <w:t>"</w:t>
      </w:r>
      <w:r w:rsidRPr="00EC5B38">
        <w:rPr>
          <w:rFonts w:ascii="Times New Roman" w:eastAsia="Times New Roman" w:hAnsi="Times New Roman" w:cs="Times New Roman"/>
          <w:u w:val="single"/>
          <w:lang w:eastAsia="ru-RU"/>
        </w:rPr>
        <w:t>       </w:t>
      </w:r>
      <w:r w:rsidRPr="00EC5B38">
        <w:rPr>
          <w:rFonts w:ascii="Times New Roman" w:eastAsia="Times New Roman" w:hAnsi="Times New Roman" w:cs="Times New Roman"/>
          <w:lang w:eastAsia="ru-RU"/>
        </w:rPr>
        <w:t xml:space="preserve">" </w:t>
      </w:r>
      <w:r w:rsidRPr="00EC5B38">
        <w:rPr>
          <w:rFonts w:ascii="Times New Roman" w:eastAsia="Times New Roman" w:hAnsi="Times New Roman" w:cs="Times New Roman"/>
          <w:u w:val="single"/>
          <w:lang w:eastAsia="ru-RU"/>
        </w:rPr>
        <w:t>                         </w:t>
      </w:r>
      <w:r w:rsidRPr="00EC5B38">
        <w:rPr>
          <w:rFonts w:ascii="Times New Roman" w:eastAsia="Times New Roman" w:hAnsi="Times New Roman" w:cs="Times New Roman"/>
          <w:lang w:eastAsia="ru-RU"/>
        </w:rPr>
        <w:t xml:space="preserve"> 20</w:t>
      </w:r>
      <w:r w:rsidRPr="00EC5B38">
        <w:rPr>
          <w:rFonts w:ascii="Times New Roman" w:eastAsia="Times New Roman" w:hAnsi="Times New Roman" w:cs="Times New Roman"/>
          <w:u w:val="single"/>
          <w:lang w:eastAsia="ru-RU"/>
        </w:rPr>
        <w:t>       </w:t>
      </w:r>
      <w:r w:rsidRPr="00EC5B38">
        <w:rPr>
          <w:rFonts w:ascii="Times New Roman" w:eastAsia="Times New Roman" w:hAnsi="Times New Roman" w:cs="Times New Roman"/>
          <w:lang w:eastAsia="ru-RU"/>
        </w:rPr>
        <w:t xml:space="preserve"> г.</w:t>
      </w:r>
    </w:p>
    <w:p w:rsidR="00EC5B38" w:rsidRDefault="00EC5B38">
      <w:bookmarkStart w:id="28" w:name="_GoBack"/>
      <w:bookmarkEnd w:id="28"/>
    </w:p>
    <w:sectPr w:rsidR="00EC5B38">
      <w:headerReference w:type="default" r:id="rId8"/>
      <w:footerReference w:type="default" r:id="rId9"/>
      <w:footerReference w:type="first" r:id="rId10"/>
      <w:footnotePr>
        <w:numRestart w:val="eachSect"/>
      </w:footnotePr>
      <w:pgSz w:w="11907" w:h="16839" w:code="9"/>
      <w:pgMar w:top="1134" w:right="850"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3A7" w:rsidRDefault="000D03A7">
      <w:pPr>
        <w:spacing w:after="0" w:line="240" w:lineRule="auto"/>
      </w:pPr>
      <w:r>
        <w:separator/>
      </w:r>
    </w:p>
  </w:endnote>
  <w:endnote w:type="continuationSeparator" w:id="0">
    <w:p w:rsidR="000D03A7" w:rsidRDefault="000D0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09" w:rsidRDefault="00A744BA">
    <w:pPr>
      <w:pStyle w:val="a5"/>
    </w:pPr>
    <w:r>
      <w:t xml:space="preserve">страница </w:t>
    </w:r>
    <w:r>
      <w:fldChar w:fldCharType="begin"/>
    </w:r>
    <w:r>
      <w:instrText xml:space="preserve"> PAGE \* MERGEFORMAT </w:instrText>
    </w:r>
    <w:r>
      <w:fldChar w:fldCharType="separate"/>
    </w:r>
    <w:r w:rsidR="00EC5B38">
      <w:rPr>
        <w:noProof/>
      </w:rPr>
      <w:t>3</w:t>
    </w:r>
    <w:r>
      <w:rPr>
        <w:noProof/>
      </w:rPr>
      <w:fldChar w:fldCharType="end"/>
    </w:r>
    <w:r>
      <w:t xml:space="preserve"> из </w:t>
    </w:r>
    <w:r w:rsidR="000D03A7">
      <w:fldChar w:fldCharType="begin"/>
    </w:r>
    <w:r w:rsidR="000D03A7">
      <w:instrText xml:space="preserve"> SECTIONPAGES </w:instrText>
    </w:r>
    <w:r w:rsidR="000D03A7">
      <w:fldChar w:fldCharType="separate"/>
    </w:r>
    <w:r w:rsidR="00EC5B38">
      <w:rPr>
        <w:noProof/>
      </w:rPr>
      <w:t>3</w:t>
    </w:r>
    <w:r w:rsidR="000D03A7">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09" w:rsidRDefault="00A744BA">
    <w:pPr>
      <w:pStyle w:val="a5"/>
    </w:pPr>
    <w:r>
      <w:t xml:space="preserve">страница </w:t>
    </w:r>
    <w:r>
      <w:fldChar w:fldCharType="begin"/>
    </w:r>
    <w:r>
      <w:instrText xml:space="preserve"> PAGE \* MERGEFORMAT </w:instrText>
    </w:r>
    <w:r>
      <w:fldChar w:fldCharType="separate"/>
    </w:r>
    <w:r w:rsidR="00EC5B38">
      <w:rPr>
        <w:noProof/>
      </w:rPr>
      <w:t>1</w:t>
    </w:r>
    <w:r>
      <w:rPr>
        <w:noProof/>
      </w:rPr>
      <w:fldChar w:fldCharType="end"/>
    </w:r>
    <w:r>
      <w:t xml:space="preserve"> из </w:t>
    </w:r>
    <w:r w:rsidR="000D03A7">
      <w:fldChar w:fldCharType="begin"/>
    </w:r>
    <w:r w:rsidR="000D03A7">
      <w:instrText xml:space="preserve"> SECTIONPAGES </w:instrText>
    </w:r>
    <w:r w:rsidR="000D03A7">
      <w:fldChar w:fldCharType="separate"/>
    </w:r>
    <w:r w:rsidR="00EC5B38">
      <w:rPr>
        <w:noProof/>
      </w:rPr>
      <w:t>3</w:t>
    </w:r>
    <w:r w:rsidR="000D03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3A7" w:rsidRDefault="000D03A7">
      <w:pPr>
        <w:spacing w:after="0" w:line="240" w:lineRule="auto"/>
      </w:pPr>
      <w:r>
        <w:separator/>
      </w:r>
    </w:p>
  </w:footnote>
  <w:footnote w:type="continuationSeparator" w:id="0">
    <w:p w:rsidR="000D03A7" w:rsidRDefault="000D0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2E09" w:rsidRDefault="00A744BA">
    <w:pPr>
      <w:pStyle w:val="a3"/>
    </w:pPr>
    <w:r>
      <w:t>Порядок формирования и использования резервов предстоящих расходов</w:t>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pPr>
        <w:ind w:left="0" w:firstLine="0"/>
      </w:pPr>
    </w:lvl>
  </w:abstractNum>
  <w:abstractNum w:abstractNumId="1"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900"/>
    <w:rsid w:val="00000A8B"/>
    <w:rsid w:val="000D03A7"/>
    <w:rsid w:val="008A2900"/>
    <w:rsid w:val="00A744BA"/>
    <w:rsid w:val="00B54EAE"/>
    <w:rsid w:val="00CE0D1B"/>
    <w:rsid w:val="00D25B98"/>
    <w:rsid w:val="00EC5B38"/>
    <w:rsid w:val="00EE6C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5EC70"/>
  <w15:chartTrackingRefBased/>
  <w15:docId w15:val="{3D48B1FE-3863-40B9-8350-18AB9AC80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paragraph" w:styleId="1">
    <w:name w:val="heading 1"/>
    <w:basedOn w:val="a"/>
    <w:next w:val="a"/>
    <w:link w:val="10"/>
    <w:uiPriority w:val="9"/>
    <w:qFormat/>
    <w:rsid w:val="00A744BA"/>
    <w:pPr>
      <w:keepNext/>
      <w:keepLines/>
      <w:numPr>
        <w:numId w:val="1"/>
      </w:numPr>
      <w:spacing w:before="240" w:after="120" w:line="276" w:lineRule="auto"/>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qFormat/>
    <w:rsid w:val="00A744BA"/>
    <w:pPr>
      <w:numPr>
        <w:ilvl w:val="1"/>
        <w:numId w:val="1"/>
      </w:numPr>
      <w:spacing w:before="120" w:after="120" w:line="276" w:lineRule="auto"/>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A744BA"/>
    <w:pPr>
      <w:numPr>
        <w:ilvl w:val="2"/>
        <w:numId w:val="1"/>
      </w:numPr>
      <w:spacing w:before="120" w:after="120" w:line="276" w:lineRule="auto"/>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qFormat/>
    <w:rsid w:val="00A744BA"/>
    <w:pPr>
      <w:numPr>
        <w:ilvl w:val="3"/>
        <w:numId w:val="1"/>
      </w:numPr>
      <w:spacing w:before="120" w:after="120" w:line="276" w:lineRule="auto"/>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A744BA"/>
    <w:pPr>
      <w:keepNext/>
      <w:keepLines/>
      <w:numPr>
        <w:ilvl w:val="4"/>
        <w:numId w:val="1"/>
      </w:numPr>
      <w:spacing w:before="200" w:after="0" w:line="276" w:lineRule="auto"/>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uiPriority w:val="9"/>
    <w:qFormat/>
    <w:rsid w:val="00A744BA"/>
    <w:pPr>
      <w:keepNext/>
      <w:keepLines/>
      <w:numPr>
        <w:ilvl w:val="5"/>
        <w:numId w:val="1"/>
      </w:numPr>
      <w:spacing w:before="200" w:after="0" w:line="276" w:lineRule="auto"/>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
    <w:qFormat/>
    <w:rsid w:val="00A744BA"/>
    <w:pPr>
      <w:keepNext/>
      <w:keepLines/>
      <w:numPr>
        <w:ilvl w:val="6"/>
        <w:numId w:val="1"/>
      </w:numPr>
      <w:spacing w:before="200" w:after="0" w:line="276" w:lineRule="auto"/>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A744BA"/>
    <w:pPr>
      <w:keepNext/>
      <w:keepLines/>
      <w:numPr>
        <w:ilvl w:val="7"/>
        <w:numId w:val="1"/>
      </w:numPr>
      <w:spacing w:before="200" w:after="0" w:line="276" w:lineRule="auto"/>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
    <w:qFormat/>
    <w:rsid w:val="00A744BA"/>
    <w:pPr>
      <w:keepNext/>
      <w:keepLines/>
      <w:numPr>
        <w:ilvl w:val="8"/>
        <w:numId w:val="1"/>
      </w:numPr>
      <w:spacing w:before="200" w:after="0" w:line="276" w:lineRule="auto"/>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744BA"/>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744BA"/>
  </w:style>
  <w:style w:type="paragraph" w:styleId="a5">
    <w:name w:val="footer"/>
    <w:basedOn w:val="a"/>
    <w:link w:val="a6"/>
    <w:uiPriority w:val="99"/>
    <w:semiHidden/>
    <w:unhideWhenUsed/>
    <w:rsid w:val="00A744BA"/>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A744BA"/>
  </w:style>
  <w:style w:type="character" w:customStyle="1" w:styleId="10">
    <w:name w:val="Заголовок 1 Знак"/>
    <w:basedOn w:val="a0"/>
    <w:link w:val="1"/>
    <w:uiPriority w:val="9"/>
    <w:rsid w:val="00A744BA"/>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A744BA"/>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A744BA"/>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A744BA"/>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A744BA"/>
    <w:rPr>
      <w:rFonts w:ascii="Times New Roman" w:eastAsia="Times New Roman" w:hAnsi="Times New Roman" w:cs="Times New Roman"/>
      <w:lang w:eastAsia="ru-RU"/>
    </w:rPr>
  </w:style>
  <w:style w:type="character" w:customStyle="1" w:styleId="60">
    <w:name w:val="Заголовок 6 Знак"/>
    <w:basedOn w:val="a0"/>
    <w:link w:val="6"/>
    <w:uiPriority w:val="9"/>
    <w:rsid w:val="00A744BA"/>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A744BA"/>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A744BA"/>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A744BA"/>
    <w:rPr>
      <w:rFonts w:ascii="Times New Roman" w:eastAsia="Times New Roman" w:hAnsi="Times New Roman" w:cs="Times New Roman"/>
      <w:i/>
      <w:iCs/>
      <w:color w:val="40404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9D8161AA42813FF2C5CEF20345109A18045E915A4D486592BF0D91A3DD55F1698951AD87C989255BD5FBE99DC50399654393C4422B6702763792395C74248ACFCDd9R8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902</Words>
  <Characters>5142</Characters>
  <Application>Microsoft Office Word</Application>
  <DocSecurity>0</DocSecurity>
  <Lines>42</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Client_9_0</dc:creator>
  <cp:keywords/>
  <dc:description/>
  <cp:lastModifiedBy>Client_9_0</cp:lastModifiedBy>
  <cp:revision>4</cp:revision>
  <dcterms:created xsi:type="dcterms:W3CDTF">2018-11-23T05:09:00Z</dcterms:created>
  <dcterms:modified xsi:type="dcterms:W3CDTF">2020-11-27T06:38:00Z</dcterms:modified>
</cp:coreProperties>
</file>