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7FC" w:rsidRPr="002077FC" w:rsidRDefault="002077FC" w:rsidP="002077FC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2077FC">
        <w:rPr>
          <w:rFonts w:ascii="Times New Roman" w:eastAsia="Times New Roman" w:hAnsi="Times New Roman" w:cs="Times New Roman"/>
          <w:lang w:eastAsia="ru-RU"/>
        </w:rPr>
        <w:t xml:space="preserve">Приложение N </w:t>
      </w:r>
      <w:r w:rsidRPr="002077FC">
        <w:rPr>
          <w:rFonts w:ascii="Times New Roman" w:eastAsia="Times New Roman" w:hAnsi="Times New Roman" w:cs="Times New Roman"/>
          <w:lang w:eastAsia="ru-RU"/>
        </w:rPr>
        <w:fldChar w:fldCharType="begin" w:fldLock="1"/>
      </w:r>
      <w:r w:rsidRPr="002077FC">
        <w:rPr>
          <w:rFonts w:ascii="Times New Roman" w:eastAsia="Times New Roman" w:hAnsi="Times New Roman" w:cs="Times New Roman"/>
          <w:lang w:eastAsia="ru-RU"/>
        </w:rPr>
        <w:instrText xml:space="preserve"> REF _ref_561051 \h \n \! </w:instrText>
      </w:r>
      <w:r w:rsidRPr="002077FC">
        <w:rPr>
          <w:rFonts w:ascii="Times New Roman" w:eastAsia="Times New Roman" w:hAnsi="Times New Roman" w:cs="Times New Roman"/>
          <w:lang w:eastAsia="ru-RU"/>
        </w:rPr>
      </w:r>
      <w:r w:rsidRPr="002077FC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2077FC">
        <w:rPr>
          <w:rFonts w:ascii="Times New Roman" w:eastAsia="Times New Roman" w:hAnsi="Times New Roman" w:cs="Times New Roman"/>
          <w:lang w:eastAsia="ru-RU"/>
        </w:rPr>
        <w:t>2</w:t>
      </w:r>
      <w:r w:rsidRPr="002077FC">
        <w:rPr>
          <w:rFonts w:ascii="Times New Roman" w:eastAsia="Times New Roman" w:hAnsi="Times New Roman" w:cs="Times New Roman"/>
          <w:lang w:eastAsia="ru-RU"/>
        </w:rPr>
        <w:fldChar w:fldCharType="end"/>
      </w:r>
      <w:r w:rsidRPr="002077FC">
        <w:rPr>
          <w:rFonts w:ascii="Times New Roman" w:eastAsia="Times New Roman" w:hAnsi="Times New Roman" w:cs="Times New Roman"/>
          <w:lang w:eastAsia="ru-RU"/>
        </w:rPr>
        <w:br/>
        <w:t>к Учетной политике</w:t>
      </w:r>
      <w:r w:rsidRPr="002077FC">
        <w:rPr>
          <w:rFonts w:ascii="Times New Roman" w:eastAsia="Times New Roman" w:hAnsi="Times New Roman" w:cs="Times New Roman"/>
          <w:lang w:eastAsia="ru-RU"/>
        </w:rPr>
        <w:br/>
        <w:t>для целей бюджетного учета</w:t>
      </w:r>
    </w:p>
    <w:p w:rsidR="002077FC" w:rsidRPr="002077FC" w:rsidRDefault="002077FC" w:rsidP="002077FC">
      <w:pPr>
        <w:keepNext/>
        <w:keepLines/>
        <w:spacing w:before="120" w:after="3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</w:pPr>
      <w:bookmarkStart w:id="0" w:name="_docStart_4"/>
      <w:bookmarkStart w:id="1" w:name="_title_4"/>
      <w:bookmarkStart w:id="2" w:name="_ref_561051"/>
      <w:bookmarkEnd w:id="0"/>
      <w:r w:rsidRPr="002077FC"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  <w:t>Правила и график документооборота, а также технология обработки учетной информации</w:t>
      </w:r>
      <w:bookmarkEnd w:id="1"/>
      <w:bookmarkEnd w:id="2"/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396"/>
        <w:gridCol w:w="1186"/>
        <w:gridCol w:w="1409"/>
        <w:gridCol w:w="1298"/>
        <w:gridCol w:w="1552"/>
        <w:gridCol w:w="1409"/>
        <w:gridCol w:w="1086"/>
        <w:gridCol w:w="1409"/>
        <w:gridCol w:w="1210"/>
        <w:gridCol w:w="1175"/>
      </w:tblGrid>
      <w:tr w:rsidR="002077FC" w:rsidRPr="002077FC" w:rsidTr="004D633D">
        <w:tc>
          <w:tcPr>
            <w:tcW w:w="496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lang w:eastAsia="ru-RU"/>
              </w:rPr>
              <w:t>Первичный документ</w:t>
            </w:r>
          </w:p>
        </w:tc>
        <w:tc>
          <w:tcPr>
            <w:tcW w:w="1797" w:type="pct"/>
            <w:gridSpan w:val="4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lang w:eastAsia="ru-RU"/>
              </w:rPr>
              <w:t>Составление и подписание документа</w:t>
            </w:r>
          </w:p>
        </w:tc>
        <w:tc>
          <w:tcPr>
            <w:tcW w:w="1022" w:type="pct"/>
            <w:gridSpan w:val="2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lang w:eastAsia="ru-RU"/>
              </w:rPr>
              <w:t>Представление и проверка</w:t>
            </w:r>
          </w:p>
        </w:tc>
        <w:tc>
          <w:tcPr>
            <w:tcW w:w="861" w:type="pct"/>
            <w:gridSpan w:val="2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lang w:eastAsia="ru-RU"/>
              </w:rPr>
              <w:t>Обработка документа</w:t>
            </w:r>
          </w:p>
        </w:tc>
        <w:tc>
          <w:tcPr>
            <w:tcW w:w="418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lang w:eastAsia="ru-RU"/>
              </w:rPr>
              <w:t>Передача в архив (кто передает (должность), в какой срок)</w:t>
            </w:r>
          </w:p>
        </w:tc>
        <w:tc>
          <w:tcPr>
            <w:tcW w:w="405" w:type="pct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lang w:eastAsia="ru-RU"/>
              </w:rPr>
              <w:t>Примечание</w:t>
            </w:r>
          </w:p>
        </w:tc>
      </w:tr>
      <w:tr w:rsidR="002077FC" w:rsidRPr="002077FC" w:rsidTr="004D633D">
        <w:tc>
          <w:tcPr>
            <w:tcW w:w="496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lang w:eastAsia="ru-RU"/>
              </w:rPr>
              <w:t>Когда составляется</w:t>
            </w:r>
          </w:p>
        </w:tc>
        <w:tc>
          <w:tcPr>
            <w:tcW w:w="40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lang w:eastAsia="ru-RU"/>
              </w:rPr>
              <w:t>Количество экземпляров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lang w:eastAsia="ru-RU"/>
              </w:rPr>
              <w:t>Ответственный за составление (должность)</w:t>
            </w:r>
          </w:p>
        </w:tc>
        <w:tc>
          <w:tcPr>
            <w:tcW w:w="42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lang w:eastAsia="ru-RU"/>
              </w:rPr>
              <w:t>Кто подписывает /утверждает (должность)</w:t>
            </w:r>
          </w:p>
        </w:tc>
        <w:tc>
          <w:tcPr>
            <w:tcW w:w="53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lang w:eastAsia="ru-RU"/>
              </w:rPr>
              <w:t>Срок представления в структурное подразделение, осуществляющее учет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lang w:eastAsia="ru-RU"/>
              </w:rPr>
              <w:t>Ответственный за проверку (должность)</w:t>
            </w:r>
          </w:p>
        </w:tc>
        <w:tc>
          <w:tcPr>
            <w:tcW w:w="37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lang w:eastAsia="ru-RU"/>
              </w:rPr>
              <w:t>В каких регистрах (журналах) отражается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lang w:eastAsia="ru-RU"/>
              </w:rPr>
              <w:t>Ответственный за обработку (должность)</w:t>
            </w:r>
          </w:p>
        </w:tc>
        <w:tc>
          <w:tcPr>
            <w:tcW w:w="418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05" w:type="pct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077FC" w:rsidRPr="002077FC" w:rsidTr="004D633D">
        <w:tc>
          <w:tcPr>
            <w:tcW w:w="49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Приказ (распоряжение) о приеме работника на работу (Унифицированная форма N Т-1) (ОКУД 0301001)</w:t>
            </w:r>
          </w:p>
        </w:tc>
        <w:tc>
          <w:tcPr>
            <w:tcW w:w="48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день приема на работу</w:t>
            </w:r>
          </w:p>
        </w:tc>
        <w:tc>
          <w:tcPr>
            <w:tcW w:w="40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финансового управления</w:t>
            </w:r>
          </w:p>
        </w:tc>
        <w:tc>
          <w:tcPr>
            <w:tcW w:w="42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финансового управления</w:t>
            </w:r>
          </w:p>
        </w:tc>
        <w:tc>
          <w:tcPr>
            <w:tcW w:w="53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день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Специалист, на которого приказом возложены обязанности по работе с кадрами</w:t>
            </w:r>
          </w:p>
        </w:tc>
        <w:tc>
          <w:tcPr>
            <w:tcW w:w="37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41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4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2077FC" w:rsidRPr="002077FC" w:rsidTr="004D633D">
        <w:tc>
          <w:tcPr>
            <w:tcW w:w="49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autoSpaceDE w:val="0"/>
              <w:autoSpaceDN w:val="0"/>
              <w:adjustRightInd w:val="0"/>
              <w:spacing w:before="120" w:after="0" w:line="240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Приказ о предоставлении отпуска работнику. Унифицированная </w:t>
            </w:r>
            <w:hyperlink r:id="rId4" w:history="1">
              <w:r w:rsidRPr="002077FC">
                <w:rPr>
                  <w:rFonts w:ascii="Times New Roman" w:eastAsia="Times New Roman" w:hAnsi="Times New Roman" w:cs="Times New Roman"/>
                  <w:sz w:val="18"/>
                  <w:szCs w:val="18"/>
                  <w:lang w:eastAsia="ru-RU"/>
                </w:rPr>
                <w:t>форма N Т-6</w:t>
              </w:r>
            </w:hyperlink>
          </w:p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5 дней до предоставления отпуска</w:t>
            </w:r>
          </w:p>
        </w:tc>
        <w:tc>
          <w:tcPr>
            <w:tcW w:w="40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финансового управления</w:t>
            </w:r>
          </w:p>
        </w:tc>
        <w:tc>
          <w:tcPr>
            <w:tcW w:w="42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финансового управления</w:t>
            </w:r>
          </w:p>
        </w:tc>
        <w:tc>
          <w:tcPr>
            <w:tcW w:w="53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день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Специалист, на которого приказом возложены обязанности по работе с кадрами</w:t>
            </w:r>
          </w:p>
        </w:tc>
        <w:tc>
          <w:tcPr>
            <w:tcW w:w="37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41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4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077FC" w:rsidRPr="002077FC" w:rsidTr="004D633D">
        <w:tc>
          <w:tcPr>
            <w:tcW w:w="49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Приказ (распоряжение) о прекращении (расторжении) трудового договора с работником (увольнении) (Унифицированная форма N Т-8) (ОКУД 0301006)</w:t>
            </w:r>
          </w:p>
        </w:tc>
        <w:tc>
          <w:tcPr>
            <w:tcW w:w="48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3 дня до увольнения</w:t>
            </w:r>
          </w:p>
        </w:tc>
        <w:tc>
          <w:tcPr>
            <w:tcW w:w="40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финансового управления</w:t>
            </w:r>
          </w:p>
        </w:tc>
        <w:tc>
          <w:tcPr>
            <w:tcW w:w="42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финансового управления</w:t>
            </w:r>
          </w:p>
        </w:tc>
        <w:tc>
          <w:tcPr>
            <w:tcW w:w="53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день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Специалист, на которого приказом возложены обязанности по работе с кадрами</w:t>
            </w:r>
          </w:p>
        </w:tc>
        <w:tc>
          <w:tcPr>
            <w:tcW w:w="37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41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4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077FC" w:rsidRPr="002077FC" w:rsidTr="004D633D">
        <w:tc>
          <w:tcPr>
            <w:tcW w:w="49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Приказ (распоряжение) о направлении работника в командировку (Унифицированная форма N Т-9) (ОКУД 0301022)</w:t>
            </w:r>
          </w:p>
        </w:tc>
        <w:tc>
          <w:tcPr>
            <w:tcW w:w="48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3 дня до отъезда</w:t>
            </w:r>
          </w:p>
        </w:tc>
        <w:tc>
          <w:tcPr>
            <w:tcW w:w="40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финансового управления</w:t>
            </w:r>
          </w:p>
        </w:tc>
        <w:tc>
          <w:tcPr>
            <w:tcW w:w="42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финансового управления</w:t>
            </w:r>
          </w:p>
        </w:tc>
        <w:tc>
          <w:tcPr>
            <w:tcW w:w="53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день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Специалист, на которого приказом возложены обязанности по работе с кадрами</w:t>
            </w:r>
          </w:p>
        </w:tc>
        <w:tc>
          <w:tcPr>
            <w:tcW w:w="37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41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4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077FC" w:rsidRPr="002077FC" w:rsidTr="004D633D">
        <w:tc>
          <w:tcPr>
            <w:tcW w:w="49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Заявление о выдаче денег под отчет</w:t>
            </w:r>
          </w:p>
        </w:tc>
        <w:tc>
          <w:tcPr>
            <w:tcW w:w="48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Работники финансового управления</w:t>
            </w:r>
          </w:p>
        </w:tc>
        <w:tc>
          <w:tcPr>
            <w:tcW w:w="42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финансового управления</w:t>
            </w:r>
          </w:p>
        </w:tc>
        <w:tc>
          <w:tcPr>
            <w:tcW w:w="53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день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37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41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4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077FC" w:rsidRPr="002077FC" w:rsidTr="004D633D">
        <w:tc>
          <w:tcPr>
            <w:tcW w:w="49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Авансовый отчет (Унифицированная форма N АО-1) (ОКУД 0302001)</w:t>
            </w:r>
          </w:p>
        </w:tc>
        <w:tc>
          <w:tcPr>
            <w:tcW w:w="48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командировочным расходам не позднее 3х дней;</w:t>
            </w:r>
          </w:p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приобретению ТМЦ и оплате услуг – не позднее 10 дней.</w:t>
            </w:r>
          </w:p>
        </w:tc>
        <w:tc>
          <w:tcPr>
            <w:tcW w:w="40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Работники финансового управления</w:t>
            </w:r>
          </w:p>
        </w:tc>
        <w:tc>
          <w:tcPr>
            <w:tcW w:w="42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финансового управления</w:t>
            </w:r>
          </w:p>
        </w:tc>
        <w:tc>
          <w:tcPr>
            <w:tcW w:w="53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командировочным расходам не позднее 3х дней;</w:t>
            </w:r>
          </w:p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 приобретению ТМЦ и оплате услуг – не позднее 10 дней.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37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41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4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077FC" w:rsidRPr="002077FC" w:rsidTr="004D633D">
        <w:tc>
          <w:tcPr>
            <w:tcW w:w="49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Путевой лист легкового автомобиля</w:t>
            </w:r>
          </w:p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(форма N 3)</w:t>
            </w:r>
          </w:p>
        </w:tc>
        <w:tc>
          <w:tcPr>
            <w:tcW w:w="48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0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Водитель финансового управления</w:t>
            </w:r>
          </w:p>
        </w:tc>
        <w:tc>
          <w:tcPr>
            <w:tcW w:w="42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финансового управления</w:t>
            </w:r>
          </w:p>
        </w:tc>
        <w:tc>
          <w:tcPr>
            <w:tcW w:w="53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Каждые 3 дня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37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41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4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077FC" w:rsidRPr="002077FC" w:rsidTr="004D633D">
        <w:tc>
          <w:tcPr>
            <w:tcW w:w="49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Табель учета рабочего времени и расчета оплаты труда (Унифицированная форма N Т-12) (ОКУД 0301007)</w:t>
            </w:r>
          </w:p>
        </w:tc>
        <w:tc>
          <w:tcPr>
            <w:tcW w:w="48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После подписания </w:t>
            </w:r>
          </w:p>
        </w:tc>
        <w:tc>
          <w:tcPr>
            <w:tcW w:w="40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Специалист, на которого приказом возложены обязанности по работе с кадрами</w:t>
            </w:r>
          </w:p>
        </w:tc>
        <w:tc>
          <w:tcPr>
            <w:tcW w:w="42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Начальник финансового управления</w:t>
            </w:r>
          </w:p>
        </w:tc>
        <w:tc>
          <w:tcPr>
            <w:tcW w:w="53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 5 дней до срока выплаты заработной платы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Специалист, на которого приказом возложены обязанности по работе с кадрами</w:t>
            </w:r>
          </w:p>
        </w:tc>
        <w:tc>
          <w:tcPr>
            <w:tcW w:w="37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418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077F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Отдел бухгалтерского учета и отчетности</w:t>
            </w:r>
          </w:p>
        </w:tc>
        <w:tc>
          <w:tcPr>
            <w:tcW w:w="4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2077FC" w:rsidRPr="002077FC" w:rsidRDefault="002077FC" w:rsidP="002077FC">
            <w:pPr>
              <w:keepNext/>
              <w:spacing w:before="120" w:after="120" w:line="276" w:lineRule="auto"/>
              <w:ind w:firstLine="482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E0D1B" w:rsidRDefault="00CE0D1B">
      <w:bookmarkStart w:id="3" w:name="_GoBack"/>
      <w:bookmarkEnd w:id="3"/>
    </w:p>
    <w:sectPr w:rsidR="00CE0D1B" w:rsidSect="002077FC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ACE"/>
    <w:rsid w:val="00000A8B"/>
    <w:rsid w:val="002077FC"/>
    <w:rsid w:val="00CE0D1B"/>
    <w:rsid w:val="00F4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2D9838-1133-44FA-AD7A-96F04765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82D079ABF304D4379DB3C2E6449507AA56F31753457F5C07C92F3F52A7DF4DBD10044A2D4C71084F73056D208E923D56389AA2468C418w46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Client_9_0</dc:creator>
  <cp:keywords/>
  <dc:description/>
  <cp:lastModifiedBy>Client_9_0</cp:lastModifiedBy>
  <cp:revision>2</cp:revision>
  <dcterms:created xsi:type="dcterms:W3CDTF">2018-11-23T04:58:00Z</dcterms:created>
  <dcterms:modified xsi:type="dcterms:W3CDTF">2018-11-23T04:59:00Z</dcterms:modified>
</cp:coreProperties>
</file>